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29BE61" w14:textId="77777777" w:rsidR="004615B0" w:rsidRDefault="004615B0" w:rsidP="004615B0">
      <w:pPr>
        <w:bidi/>
        <w:rPr>
          <w:b/>
        </w:rPr>
      </w:pPr>
    </w:p>
    <w:p w14:paraId="04797AC4" w14:textId="77777777" w:rsidR="004615B0" w:rsidRDefault="004615B0" w:rsidP="004615B0">
      <w:pPr>
        <w:bidi/>
        <w:rPr>
          <w:b/>
        </w:rPr>
      </w:pPr>
      <w:r w:rsidRPr="00C219E7">
        <w:rPr>
          <w:b/>
          <w:bCs/>
          <w:rtl/>
          <w:lang w:eastAsia="ar"/>
        </w:rPr>
        <w:t xml:space="preserve">اسم المنتج      </w:t>
      </w:r>
    </w:p>
    <w:p w14:paraId="4367576B" w14:textId="77777777" w:rsidR="004615B0" w:rsidRDefault="004615B0" w:rsidP="004615B0">
      <w:pPr>
        <w:bidi/>
        <w:rPr>
          <w:b/>
        </w:rPr>
      </w:pPr>
    </w:p>
    <w:p w14:paraId="6E916FC5" w14:textId="77777777" w:rsidR="004615B0" w:rsidRPr="00C219E7" w:rsidRDefault="004615B0" w:rsidP="004615B0">
      <w:pPr>
        <w:bidi/>
        <w:rPr>
          <w:b/>
        </w:rPr>
      </w:pPr>
      <w:r w:rsidRPr="00C219E7">
        <w:rPr>
          <w:b/>
          <w:bCs/>
          <w:rtl/>
          <w:lang w:eastAsia="ar"/>
        </w:rPr>
        <w:t xml:space="preserve">                                           </w:t>
      </w:r>
    </w:p>
    <w:p w14:paraId="5C79D8D8" w14:textId="77777777" w:rsidR="004615B0" w:rsidRDefault="004615B0" w:rsidP="004615B0">
      <w:pPr>
        <w:bidi/>
      </w:pPr>
      <w:r>
        <w:rPr>
          <w:rtl/>
          <w:lang w:eastAsia="ar"/>
        </w:rPr>
        <w:t>قام ممثل الصحة والسلامة والبيئة وموظفو إدارة المرافق/العقود بمراجعة صحيفة بيانات السلامة للمواد المطلوبة وتوصلوا إلى الاستنتاج (الاستنتاجات) التالية:</w:t>
      </w:r>
    </w:p>
    <w:p w14:paraId="4980AF1C" w14:textId="77777777" w:rsidR="004615B0" w:rsidRDefault="004615B0" w:rsidP="004615B0">
      <w:pPr>
        <w:bidi/>
      </w:pPr>
    </w:p>
    <w:p w14:paraId="68CA9A70" w14:textId="77777777" w:rsidR="004615B0" w:rsidRDefault="004615B0" w:rsidP="004615B0">
      <w:pPr>
        <w:pStyle w:val="Bullet1"/>
        <w:bidi/>
        <w:jc w:val="both"/>
      </w:pPr>
      <w:r>
        <w:rPr>
          <w:rtl/>
          <w:lang w:eastAsia="ar"/>
        </w:rPr>
        <w:t>يمكن استخدام المواد بشرط اتباع جميع متطلبات برنامج اتصالات المخاطر وصحيفة بيانات السلامة.</w:t>
      </w:r>
    </w:p>
    <w:p w14:paraId="3F93AFA7" w14:textId="77777777" w:rsidR="004615B0" w:rsidRDefault="004615B0" w:rsidP="004615B0">
      <w:pPr>
        <w:pStyle w:val="Bullet1"/>
        <w:numPr>
          <w:ilvl w:val="0"/>
          <w:numId w:val="0"/>
        </w:numPr>
        <w:bidi/>
        <w:ind w:left="714"/>
      </w:pPr>
    </w:p>
    <w:p w14:paraId="1FC661E7" w14:textId="77777777" w:rsidR="004615B0" w:rsidRDefault="004615B0" w:rsidP="004615B0">
      <w:pPr>
        <w:pStyle w:val="Bullet1"/>
        <w:bidi/>
        <w:jc w:val="both"/>
      </w:pPr>
      <w:r>
        <w:rPr>
          <w:rtl/>
          <w:lang w:eastAsia="ar"/>
        </w:rPr>
        <w:t>المواد غير مقبولة للاستخدام في الموقع بسبب خصائصها الخطرة.  يجب تحديد مادة بديلة.</w:t>
      </w:r>
    </w:p>
    <w:p w14:paraId="18A6924B" w14:textId="77777777" w:rsidR="004615B0" w:rsidRDefault="004615B0" w:rsidP="004615B0">
      <w:pPr>
        <w:pStyle w:val="ListParagraph"/>
        <w:bidi/>
      </w:pPr>
    </w:p>
    <w:p w14:paraId="494703A3" w14:textId="77777777" w:rsidR="004615B0" w:rsidRDefault="004615B0" w:rsidP="004615B0">
      <w:pPr>
        <w:pStyle w:val="Bullet1"/>
        <w:numPr>
          <w:ilvl w:val="0"/>
          <w:numId w:val="0"/>
        </w:numPr>
        <w:bidi/>
        <w:ind w:left="714"/>
      </w:pPr>
    </w:p>
    <w:p w14:paraId="44636D7D" w14:textId="77777777" w:rsidR="004615B0" w:rsidRDefault="004615B0" w:rsidP="004615B0">
      <w:pPr>
        <w:pStyle w:val="Bullet1"/>
        <w:bidi/>
        <w:jc w:val="both"/>
      </w:pPr>
      <w:r>
        <w:rPr>
          <w:rtl/>
          <w:lang w:eastAsia="ar"/>
        </w:rPr>
        <w:t>لا يوجد بدائل مناسبة متاحة؛ يمكن استخدام المواد، في ظل الشروط التالية:</w:t>
      </w:r>
    </w:p>
    <w:p w14:paraId="356C361E" w14:textId="77777777" w:rsidR="004615B0" w:rsidRDefault="004615B0" w:rsidP="004615B0">
      <w:pPr>
        <w:pStyle w:val="Bullet1"/>
        <w:numPr>
          <w:ilvl w:val="0"/>
          <w:numId w:val="0"/>
        </w:numPr>
        <w:bidi/>
        <w:ind w:left="714"/>
      </w:pPr>
    </w:p>
    <w:p w14:paraId="1364F158" w14:textId="77777777" w:rsidR="004615B0" w:rsidRDefault="004615B0" w:rsidP="004615B0">
      <w:pPr>
        <w:pStyle w:val="Bullet2"/>
        <w:bidi/>
        <w:jc w:val="both"/>
      </w:pPr>
      <w:r>
        <w:rPr>
          <w:rtl/>
          <w:lang w:eastAsia="ar"/>
        </w:rPr>
        <w:t>يجب الحفاظ على التعرض بنسبة 10 في المائة من الحدود المسموح بها على النحو المحدد في صحيفة بيانات السلامة</w:t>
      </w:r>
    </w:p>
    <w:p w14:paraId="228B8BA5" w14:textId="77777777" w:rsidR="004615B0" w:rsidRDefault="004615B0" w:rsidP="004615B0">
      <w:pPr>
        <w:pStyle w:val="Bullet2"/>
        <w:numPr>
          <w:ilvl w:val="0"/>
          <w:numId w:val="0"/>
        </w:numPr>
        <w:bidi/>
        <w:ind w:left="1440"/>
      </w:pPr>
    </w:p>
    <w:p w14:paraId="5E790824" w14:textId="77777777" w:rsidR="004615B0" w:rsidRDefault="004615B0" w:rsidP="004615B0">
      <w:pPr>
        <w:pStyle w:val="Bullet2"/>
        <w:bidi/>
        <w:jc w:val="both"/>
      </w:pPr>
      <w:r>
        <w:rPr>
          <w:rtl/>
          <w:lang w:eastAsia="ar"/>
        </w:rPr>
        <w:t>يجب استخدام الضوابط الهندسية المناسبة ومعدات الحماية الشخصية المطلوبة</w:t>
      </w:r>
    </w:p>
    <w:p w14:paraId="643A26B1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25EB376F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4BBA5CB7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4783A595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20741B73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214DC7D9" w14:textId="77777777" w:rsidR="004615B0" w:rsidRDefault="004615B0" w:rsidP="004615B0">
      <w:pPr>
        <w:tabs>
          <w:tab w:val="right" w:pos="9720"/>
        </w:tabs>
        <w:suppressAutoHyphens/>
        <w:bidi/>
        <w:rPr>
          <w:spacing w:val="-3"/>
          <w:sz w:val="18"/>
        </w:rPr>
      </w:pPr>
      <w:r>
        <w:rPr>
          <w:spacing w:val="-3"/>
          <w:sz w:val="18"/>
          <w:szCs w:val="18"/>
          <w:u w:val="single"/>
          <w:rtl/>
          <w:lang w:eastAsia="ar"/>
        </w:rPr>
        <w:t xml:space="preserve">                                                                              </w:t>
      </w:r>
      <w:r>
        <w:rPr>
          <w:spacing w:val="-3"/>
          <w:sz w:val="18"/>
          <w:szCs w:val="18"/>
          <w:rtl/>
          <w:lang w:eastAsia="ar"/>
        </w:rPr>
        <w:t xml:space="preserve">            </w:t>
      </w:r>
      <w:r>
        <w:rPr>
          <w:spacing w:val="-3"/>
          <w:sz w:val="18"/>
          <w:szCs w:val="18"/>
          <w:u w:val="single"/>
          <w:rtl/>
          <w:lang w:eastAsia="ar"/>
        </w:rPr>
        <w:tab/>
      </w:r>
    </w:p>
    <w:p w14:paraId="3FF884BB" w14:textId="77777777" w:rsidR="004615B0" w:rsidRPr="00C219E7" w:rsidRDefault="004615B0" w:rsidP="004615B0">
      <w:pPr>
        <w:tabs>
          <w:tab w:val="left" w:pos="390"/>
          <w:tab w:val="left" w:pos="702"/>
        </w:tabs>
        <w:suppressAutoHyphens/>
        <w:bidi/>
      </w:pPr>
      <w:r>
        <w:rPr>
          <w:rtl/>
          <w:lang w:eastAsia="ar"/>
        </w:rPr>
        <w:t>ممثّل الصحة والسلامة والبيئة</w:t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  <w:t xml:space="preserve">     التاريخ</w:t>
      </w:r>
    </w:p>
    <w:p w14:paraId="3C08DCEA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3B0FD4D3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696477FE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4E5C4734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4524805D" w14:textId="77777777" w:rsidR="004615B0" w:rsidRDefault="004615B0" w:rsidP="004615B0">
      <w:pPr>
        <w:tabs>
          <w:tab w:val="right" w:pos="9720"/>
        </w:tabs>
        <w:suppressAutoHyphens/>
        <w:bidi/>
        <w:rPr>
          <w:spacing w:val="-3"/>
          <w:sz w:val="18"/>
        </w:rPr>
      </w:pPr>
      <w:r w:rsidRPr="00C219E7">
        <w:rPr>
          <w:rtl/>
          <w:lang w:eastAsia="ar"/>
        </w:rPr>
        <w:t>التوافق</w:t>
      </w:r>
      <w:r>
        <w:rPr>
          <w:spacing w:val="-3"/>
          <w:sz w:val="18"/>
          <w:szCs w:val="18"/>
          <w:rtl/>
          <w:lang w:eastAsia="ar"/>
        </w:rPr>
        <w:t>:</w:t>
      </w:r>
    </w:p>
    <w:p w14:paraId="245D4DE6" w14:textId="77777777" w:rsidR="004615B0" w:rsidRDefault="004615B0" w:rsidP="004615B0">
      <w:pPr>
        <w:tabs>
          <w:tab w:val="right" w:pos="9720"/>
        </w:tabs>
        <w:suppressAutoHyphens/>
        <w:bidi/>
        <w:rPr>
          <w:spacing w:val="-3"/>
          <w:sz w:val="18"/>
        </w:rPr>
      </w:pPr>
    </w:p>
    <w:p w14:paraId="2A82296D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5E7C0F44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58628748" w14:textId="77777777" w:rsidR="004615B0" w:rsidRDefault="004615B0" w:rsidP="004615B0">
      <w:pPr>
        <w:tabs>
          <w:tab w:val="right" w:pos="9720"/>
        </w:tabs>
        <w:suppressAutoHyphens/>
        <w:bidi/>
        <w:rPr>
          <w:spacing w:val="-3"/>
          <w:sz w:val="18"/>
        </w:rPr>
      </w:pPr>
      <w:r>
        <w:rPr>
          <w:spacing w:val="-3"/>
          <w:sz w:val="18"/>
          <w:szCs w:val="18"/>
          <w:u w:val="single"/>
          <w:rtl/>
          <w:lang w:eastAsia="ar"/>
        </w:rPr>
        <w:t xml:space="preserve">                                                                              </w:t>
      </w:r>
      <w:r>
        <w:rPr>
          <w:spacing w:val="-3"/>
          <w:sz w:val="18"/>
          <w:szCs w:val="18"/>
          <w:rtl/>
          <w:lang w:eastAsia="ar"/>
        </w:rPr>
        <w:t xml:space="preserve">            </w:t>
      </w:r>
      <w:r>
        <w:rPr>
          <w:spacing w:val="-3"/>
          <w:sz w:val="18"/>
          <w:szCs w:val="18"/>
          <w:u w:val="single"/>
          <w:rtl/>
          <w:lang w:eastAsia="ar"/>
        </w:rPr>
        <w:tab/>
      </w:r>
    </w:p>
    <w:p w14:paraId="56ECBE5B" w14:textId="77777777" w:rsidR="004615B0" w:rsidRDefault="004615B0" w:rsidP="004615B0">
      <w:pPr>
        <w:tabs>
          <w:tab w:val="left" w:pos="390"/>
          <w:tab w:val="left" w:pos="702"/>
          <w:tab w:val="left" w:pos="2610"/>
        </w:tabs>
        <w:suppressAutoHyphens/>
        <w:bidi/>
        <w:rPr>
          <w:spacing w:val="-3"/>
          <w:sz w:val="18"/>
        </w:rPr>
      </w:pPr>
      <w:r>
        <w:rPr>
          <w:rtl/>
          <w:lang w:eastAsia="ar"/>
        </w:rPr>
        <w:t>مدير المرافق/مدير العقدالتاريخ</w:t>
      </w:r>
    </w:p>
    <w:p w14:paraId="534F83CC" w14:textId="77777777" w:rsidR="00235895" w:rsidRPr="004615B0" w:rsidRDefault="00235895" w:rsidP="004615B0"/>
    <w:sectPr w:rsidR="00235895" w:rsidRPr="004615B0" w:rsidSect="00EA5C0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5ACB2" w14:textId="77777777" w:rsidR="008A32C3" w:rsidRDefault="008A32C3">
      <w:r>
        <w:separator/>
      </w:r>
    </w:p>
    <w:p w14:paraId="051ED2A1" w14:textId="77777777" w:rsidR="008A32C3" w:rsidRDefault="008A32C3"/>
  </w:endnote>
  <w:endnote w:type="continuationSeparator" w:id="0">
    <w:p w14:paraId="61837106" w14:textId="77777777" w:rsidR="008A32C3" w:rsidRDefault="008A32C3">
      <w:r>
        <w:continuationSeparator/>
      </w:r>
    </w:p>
    <w:p w14:paraId="0A93DE8E" w14:textId="77777777" w:rsidR="008A32C3" w:rsidRDefault="008A3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02FB" w14:textId="068DAE97" w:rsidR="001A48F2" w:rsidRDefault="001A48F2" w:rsidP="001A48F2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B5D11" wp14:editId="631E377B">
              <wp:simplePos x="0" y="0"/>
              <wp:positionH relativeFrom="margin">
                <wp:posOffset>-277495</wp:posOffset>
              </wp:positionH>
              <wp:positionV relativeFrom="paragraph">
                <wp:posOffset>173355</wp:posOffset>
              </wp:positionV>
              <wp:extent cx="588645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91C230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85pt,13.65pt" to="441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CE0QEAAH4DAAAOAAAAZHJzL2Uyb0RvYy54bWysU02P0zAQvSPxHyzfabIVKdmo6WrVarkg&#10;qLTAferYiSV/aWya9t8zdrvVAje0OVgez/iN35uX9cPJGnaUGLV3Pb9b1JxJJ/yg3djzH9+fPrSc&#10;xQRuAOOd7PlZRv6wef9uPYdOLv3kzSCREYiL3Rx6PqUUuqqKYpIW4sIH6SipPFpIFOJYDQgzoVtT&#10;Let6Vc0eh4BeyBjpdHdJ8k3BV0qK9E2pKBMzPae3pbJiWQ95rTZr6EaEMGlxfQb8xyssaEdNb1A7&#10;SMB+of4HymqBPnqVFsLbyiulhSwciM1d/Reb5wmCLFxInBhuMsW3gxVfj3tkeuj5ijMHlkb0nBD0&#10;OCW29c6RgB7ZKus0h9hR+dbt8RrFsMdM+qTQMmV0+EkWKDIQMXYqKp9vKstTYoIOm7ZdfWxoGOIl&#10;V10gMlTAmD5Lb1ne9NxolwWADo5fYqK2VPpSko+df9LGlCEax+ae3zfLhpCBrKQMJNraQOSiGzkD&#10;M5JHRcKCGL3RQ76dcSKOh61BdgTyyafHdnffZMrU7Y+y3HoHcbrUldTFQVYnsrHRtudtnb/rbeMy&#10;uixGvBLIMl6Ey7uDH85FzypHNOTS9GrI7KLXMe1f/zab3wAAAP//AwBQSwMEFAAGAAgAAAAhAO5E&#10;SCTeAAAACQEAAA8AAABkcnMvZG93bnJldi54bWxMj01Lw0AQhu8F/8Mygrd2YyNNiNkUqYgiFGkr&#10;nrfZyQdmZ0N228b+ekd6sLf5eHjnmXw52k4ccfCtIwX3swgEUulMS7WCz93LNAXhgyajO0eo4Ac9&#10;LIubSa4z4060weM21IJDyGdaQRNCn0npywat9jPXI/GucoPVgduhlmbQJw63nZxH0UJa3RJfaHSP&#10;qwbL7+3BKnCYvFcfvt2Y9dtX9bo2z/0Kz0rd3Y5PjyACjuEfhj99VoeCnfbuQMaLTsH0IU4YVTBP&#10;YhAMpGnMxf4ykEUurz8ofgEAAP//AwBQSwECLQAUAAYACAAAACEAtoM4kv4AAADhAQAAEwAAAAAA&#10;AAAAAAAAAAAAAAAAW0NvbnRlbnRfVHlwZXNdLnhtbFBLAQItABQABgAIAAAAIQA4/SH/1gAAAJQB&#10;AAALAAAAAAAAAAAAAAAAAC8BAABfcmVscy8ucmVsc1BLAQItABQABgAIAAAAIQBpX+CE0QEAAH4D&#10;AAAOAAAAAAAAAAAAAAAAAC4CAABkcnMvZTJvRG9jLnhtbFBLAQItABQABgAIAAAAIQDuREgk3gAA&#10;AAkBAAAPAAAAAAAAAAAAAAAAACsEAABkcnMvZG93bnJldi54bWxQSwUGAAAAAAQABADzAAAANgUA&#10;AAAA&#10;" strokecolor="#7a8d95">
              <v:stroke joinstyle="miter"/>
              <w10:wrap anchorx="margin"/>
            </v:line>
          </w:pict>
        </mc:Fallback>
      </mc:AlternateContent>
    </w:r>
    <w:r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id w:val="1931236120"/>
        <w:placeholder>
          <w:docPart w:val="0D993ADCF04D4CC99DE6735E047F147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EOM-KSS-TP-000014</w:t>
        </w:r>
        <w:r w:rsidR="000E1CC1">
          <w:rPr>
            <w:rFonts w:cs="Arial"/>
            <w:color w:val="7A8D95"/>
            <w:sz w:val="16"/>
            <w:szCs w:val="16"/>
          </w:rPr>
          <w:t>-AR</w:t>
        </w:r>
      </w:sdtContent>
    </w:sdt>
    <w:r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607626568"/>
        <w:placeholder>
          <w:docPart w:val="2A8AF2F1B11E442B9AFC83BF1AFE756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2F4A58"/>
          <w:sz w:val="16"/>
          <w:szCs w:val="16"/>
          <w:lang w:val="en-AU"/>
        </w:rPr>
        <w:id w:val="72804022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color w:val="7A8D95"/>
        <w:sz w:val="16"/>
        <w:szCs w:val="16"/>
      </w:rPr>
      <w:t xml:space="preserve">Page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PAGE </w:instrText>
    </w:r>
    <w:r>
      <w:rPr>
        <w:rFonts w:cs="Arial"/>
        <w:color w:val="7A8D95"/>
        <w:sz w:val="16"/>
        <w:szCs w:val="16"/>
      </w:rPr>
      <w:fldChar w:fldCharType="separate"/>
    </w:r>
    <w:r w:rsidR="004615B0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color w:val="7A8D95"/>
        <w:sz w:val="16"/>
        <w:szCs w:val="16"/>
      </w:rPr>
      <w:t xml:space="preserve"> of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NUMPAGES </w:instrText>
    </w:r>
    <w:r>
      <w:rPr>
        <w:rFonts w:cs="Arial"/>
        <w:color w:val="7A8D95"/>
        <w:sz w:val="16"/>
        <w:szCs w:val="16"/>
      </w:rPr>
      <w:fldChar w:fldCharType="separate"/>
    </w:r>
    <w:r w:rsidR="004615B0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</w:p>
  <w:p w14:paraId="034D1F91" w14:textId="77777777" w:rsidR="004615B0" w:rsidRPr="00766F44" w:rsidRDefault="004615B0" w:rsidP="004615B0">
    <w:pPr>
      <w:pStyle w:val="Footer"/>
      <w:ind w:left="-450"/>
      <w:jc w:val="right"/>
      <w:rPr>
        <w:rFonts w:cs="Arial"/>
        <w:color w:val="7A8D95"/>
        <w:sz w:val="12"/>
        <w:szCs w:val="12"/>
        <w:rtl/>
      </w:rPr>
    </w:pPr>
    <w:r w:rsidRPr="00766F44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766F44">
      <w:rPr>
        <w:rFonts w:eastAsia="Arial" w:cs="Arial" w:hint="cs"/>
        <w:color w:val="7A8D95"/>
        <w:sz w:val="16"/>
        <w:szCs w:val="16"/>
        <w:rtl/>
      </w:rPr>
      <w:t>غ</w:t>
    </w:r>
    <w:r w:rsidRPr="00766F44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 xml:space="preserve"> </w:t>
    </w:r>
  </w:p>
  <w:p w14:paraId="40C0C2FC" w14:textId="77777777" w:rsidR="00583BAF" w:rsidRPr="001A48F2" w:rsidRDefault="00583BAF" w:rsidP="0096398D">
    <w:pPr>
      <w:pStyle w:val="Footer"/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FC17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38757543" w14:textId="77777777" w:rsidTr="00971B7A">
      <w:trPr>
        <w:jc w:val="center"/>
      </w:trPr>
      <w:tc>
        <w:tcPr>
          <w:tcW w:w="3115" w:type="dxa"/>
        </w:tcPr>
        <w:p w14:paraId="0C03F01A" w14:textId="2DEF5CDA" w:rsidR="00583BAF" w:rsidRDefault="008A32C3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0E1CC1">
                <w:rPr>
                  <w:sz w:val="16"/>
                  <w:szCs w:val="16"/>
                  <w:lang w:val="en-AU"/>
                </w:rPr>
                <w:t>EOM-KSS-TP-000014-AR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0E1EBE96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4C822941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2B193273" w14:textId="77777777" w:rsidTr="00971B7A">
      <w:trPr>
        <w:jc w:val="center"/>
      </w:trPr>
      <w:tc>
        <w:tcPr>
          <w:tcW w:w="9345" w:type="dxa"/>
          <w:gridSpan w:val="3"/>
        </w:tcPr>
        <w:p w14:paraId="0D204C3B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2980D1FB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00B13668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4E044561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AEEE" w14:textId="77777777" w:rsidR="008A32C3" w:rsidRDefault="008A32C3">
      <w:r>
        <w:separator/>
      </w:r>
    </w:p>
    <w:p w14:paraId="2F5A9F8D" w14:textId="77777777" w:rsidR="008A32C3" w:rsidRDefault="008A32C3"/>
  </w:footnote>
  <w:footnote w:type="continuationSeparator" w:id="0">
    <w:p w14:paraId="37DD015D" w14:textId="77777777" w:rsidR="008A32C3" w:rsidRDefault="008A32C3">
      <w:r>
        <w:continuationSeparator/>
      </w:r>
    </w:p>
    <w:p w14:paraId="348A2EB8" w14:textId="77777777" w:rsidR="008A32C3" w:rsidRDefault="008A3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A102" w14:textId="77777777" w:rsidR="00AC1B11" w:rsidRDefault="00AC1B11">
    <w:pPr>
      <w:pStyle w:val="Header"/>
    </w:pPr>
  </w:p>
  <w:p w14:paraId="4A077BEE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3690" w14:textId="77777777" w:rsidR="00EB407C" w:rsidRPr="00C5319A" w:rsidRDefault="004615B0" w:rsidP="004615B0">
    <w:pPr>
      <w:jc w:val="center"/>
      <w:rPr>
        <w:rFonts w:asciiTheme="minorBidi" w:hAnsiTheme="minorBidi" w:cstheme="minorBidi"/>
        <w:b/>
        <w:bCs/>
        <w:color w:val="00000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5DA7AAF0" wp14:editId="045597C0">
          <wp:simplePos x="0" y="0"/>
          <wp:positionH relativeFrom="page">
            <wp:posOffset>229235</wp:posOffset>
          </wp:positionH>
          <wp:positionV relativeFrom="page">
            <wp:posOffset>210185</wp:posOffset>
          </wp:positionV>
          <wp:extent cx="580390" cy="680720"/>
          <wp:effectExtent l="0" t="0" r="0" b="0"/>
          <wp:wrapNone/>
          <wp:docPr id="4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Theme="minorBidi" w:hAnsiTheme="minorBidi" w:cstheme="minorBidi" w:hint="cs"/>
        <w:b/>
        <w:bCs/>
        <w:color w:val="000000"/>
        <w:sz w:val="24"/>
        <w:szCs w:val="24"/>
        <w:rtl/>
      </w:rPr>
      <w:t xml:space="preserve">نموذج الموافقة على استخدام المواد الخطرة </w:t>
    </w:r>
    <w:r w:rsidR="00EA5C0B" w:rsidRPr="00C5319A">
      <w:rPr>
        <w:rFonts w:cs="Arial"/>
        <w:b/>
        <w:bCs/>
        <w:noProof/>
        <w:sz w:val="24"/>
        <w:szCs w:val="24"/>
      </w:rPr>
      <w:t xml:space="preserve"> </w:t>
    </w:r>
  </w:p>
  <w:p w14:paraId="0BEDFA2C" w14:textId="77777777" w:rsidR="00EB407C" w:rsidRDefault="00EB407C" w:rsidP="0015772B">
    <w:pPr>
      <w:pStyle w:val="Header"/>
    </w:pPr>
  </w:p>
  <w:p w14:paraId="43A324E1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64CA9CBC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F879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0FE131EC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19434F84" wp14:editId="464E28A9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1CC1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8F2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15B0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60C1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C3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19A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25DA9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  <w:docPart>
      <w:docPartPr>
        <w:name w:val="0D993ADCF04D4CC99DE6735E047F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90E6-5F7F-4233-AC08-1053682E1F9B}"/>
      </w:docPartPr>
      <w:docPartBody>
        <w:p w:rsidR="002802F8" w:rsidRDefault="009A3750" w:rsidP="009A3750">
          <w:pPr>
            <w:pStyle w:val="0D993ADCF04D4CC99DE6735E047F147E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2A8AF2F1B11E442B9AFC83BF1AFE7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F89E9-0828-4D6E-85F8-BC77992FCA0F}"/>
      </w:docPartPr>
      <w:docPartBody>
        <w:p w:rsidR="002802F8" w:rsidRDefault="009A3750" w:rsidP="009A3750">
          <w:pPr>
            <w:pStyle w:val="2A8AF2F1B11E442B9AFC83BF1AFE7565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2802F8"/>
    <w:rsid w:val="00424DE7"/>
    <w:rsid w:val="006E1022"/>
    <w:rsid w:val="00873D3E"/>
    <w:rsid w:val="00927877"/>
    <w:rsid w:val="009A3750"/>
    <w:rsid w:val="00AA1E51"/>
    <w:rsid w:val="00CC1E54"/>
    <w:rsid w:val="00E11212"/>
    <w:rsid w:val="00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3750"/>
  </w:style>
  <w:style w:type="paragraph" w:customStyle="1" w:styleId="0D993ADCF04D4CC99DE6735E047F147E">
    <w:name w:val="0D993ADCF04D4CC99DE6735E047F147E"/>
    <w:rsid w:val="009A3750"/>
  </w:style>
  <w:style w:type="paragraph" w:customStyle="1" w:styleId="2A8AF2F1B11E442B9AFC83BF1AFE7565">
    <w:name w:val="2A8AF2F1B11E442B9AFC83BF1AFE7565"/>
    <w:rsid w:val="009A3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Props1.xml><?xml version="1.0" encoding="utf-8"?>
<ds:datastoreItem xmlns:ds="http://schemas.openxmlformats.org/officeDocument/2006/customXml" ds:itemID="{511BAAF5-1AD9-4347-9C5B-2F0DE74B8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917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EOM-KSS-TP-000014-AR</dc:subject>
  <dc:creator>Joel Reyes</dc:creator>
  <cp:keywords>ᅟ</cp:keywords>
  <cp:lastModifiedBy>جانسيل سالدانا  Jancil Saldhana</cp:lastModifiedBy>
  <cp:revision>5</cp:revision>
  <cp:lastPrinted>2017-10-15T07:33:00Z</cp:lastPrinted>
  <dcterms:created xsi:type="dcterms:W3CDTF">2020-02-17T12:01:00Z</dcterms:created>
  <dcterms:modified xsi:type="dcterms:W3CDTF">2021-12-16T05:26:00Z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